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147890" w14:textId="04B2BE8C" w:rsidR="007E67D4" w:rsidRPr="007E67D4" w:rsidRDefault="007E67D4" w:rsidP="007E67D4">
      <w:pPr>
        <w:rPr>
          <w:b/>
          <w:bCs/>
        </w:rPr>
      </w:pPr>
      <w:r w:rsidRPr="007E67D4">
        <w:rPr>
          <w:b/>
          <w:bCs/>
        </w:rPr>
        <w:t xml:space="preserve">Letter from an allotment holder: </w:t>
      </w:r>
    </w:p>
    <w:p w14:paraId="39EF1B98" w14:textId="12A91197" w:rsidR="007E67D4" w:rsidRDefault="007E67D4" w:rsidP="007E67D4">
      <w:r>
        <w:t xml:space="preserve">Ref the community orchard, I enquired from the National Allotment Association and it is not quite correct that parliamentary permission is needed. See below letter from them. If the parish council would join this association, then more advice would be forthcoming, but this makes clear that community orchards are often set up on allotments. I would suggest they are very much in the spirit of home growing and a group might be formed to take this on and seek a grant perhaps, or people may donate the trees. </w:t>
      </w:r>
      <w:proofErr w:type="spellStart"/>
      <w:r>
        <w:t>eg</w:t>
      </w:r>
      <w:proofErr w:type="spellEnd"/>
      <w:r>
        <w:t xml:space="preserve"> in memory of loved ones and then they might maintain them too. If permeable membrane was put in place for the first few years, this deals with maintenance apart from watering as they get established. After a few years, people will be able to help themselves to fruit - an example is the </w:t>
      </w:r>
      <w:proofErr w:type="spellStart"/>
      <w:r>
        <w:t>Chesterford</w:t>
      </w:r>
      <w:proofErr w:type="spellEnd"/>
      <w:r>
        <w:t xml:space="preserve"> community orchard - I am sure they would offer advice on how to do it.</w:t>
      </w:r>
    </w:p>
    <w:p w14:paraId="25025A08" w14:textId="77777777" w:rsidR="007E67D4" w:rsidRDefault="007E67D4" w:rsidP="007E67D4">
      <w:r>
        <w:t xml:space="preserve">A possible alternative is the Queen's Green Canopy project. Since the parish council owns this land and areas for tree planting are so hard to find, the unused part of the allotments would be a good place to establish a wildlife feature in keeping with this project which runs for the rest of this year - hence planting can take place in the autumn and there is time to plan it. </w:t>
      </w:r>
    </w:p>
    <w:p w14:paraId="6644A724" w14:textId="77777777" w:rsidR="007E67D4" w:rsidRDefault="007E67D4" w:rsidP="007E67D4">
      <w:r>
        <w:t>I looked it up and it sounds like the free tree pack for planting a copse might be a good one as it only needs land the size of a tennis court:</w:t>
      </w:r>
    </w:p>
    <w:p w14:paraId="72CCFFCB" w14:textId="5BF59960" w:rsidR="007E67D4" w:rsidRDefault="007E67D4" w:rsidP="007E67D4">
      <w:r>
        <w:t>Copse 10 of each species for a small, tranquil copse. Trees: 30. Species: silver birch, rowan, wild cherry. Size of land: tennis court.</w:t>
      </w:r>
      <w:r>
        <w:t xml:space="preserve"> </w:t>
      </w:r>
      <w:proofErr w:type="gramStart"/>
      <w:r>
        <w:t>Protection</w:t>
      </w:r>
      <w:proofErr w:type="gramEnd"/>
      <w:r>
        <w:t>: spiral guards and canes - to this I would suggest adding permeable membrane so the new trees are not competing with grass and weeds.</w:t>
      </w:r>
    </w:p>
    <w:p w14:paraId="3D7E0848" w14:textId="77777777" w:rsidR="007E67D4" w:rsidRDefault="007E67D4" w:rsidP="007E67D4">
      <w:r>
        <w:t>LETTER RE COMMUNITY ORCHARDS:</w:t>
      </w:r>
    </w:p>
    <w:p w14:paraId="27107D9C" w14:textId="77777777" w:rsidR="007E67D4" w:rsidRDefault="007E67D4" w:rsidP="007E67D4">
      <w:r>
        <w:t>---------- Forwarded message ---------</w:t>
      </w:r>
    </w:p>
    <w:p w14:paraId="3EAFA024" w14:textId="77777777" w:rsidR="007E67D4" w:rsidRDefault="007E67D4" w:rsidP="007E67D4">
      <w:r>
        <w:t xml:space="preserve">From: </w:t>
      </w:r>
      <w:proofErr w:type="spellStart"/>
      <w:r>
        <w:t>Natsoc</w:t>
      </w:r>
      <w:proofErr w:type="spellEnd"/>
      <w:r>
        <w:t xml:space="preserve"> &lt;Natsoc@nsalg.org.uk&gt;</w:t>
      </w:r>
    </w:p>
    <w:p w14:paraId="729F5014" w14:textId="77777777" w:rsidR="007E67D4" w:rsidRDefault="007E67D4" w:rsidP="007E67D4">
      <w:r>
        <w:t>Date: Mon, 25 Apr 2022 at 11:19</w:t>
      </w:r>
    </w:p>
    <w:p w14:paraId="64D008A6" w14:textId="77777777" w:rsidR="007E67D4" w:rsidRDefault="007E67D4" w:rsidP="007E67D4">
      <w:r>
        <w:t>Subject: 00215/22 - RE: community orchards</w:t>
      </w:r>
    </w:p>
    <w:p w14:paraId="6452F6A5" w14:textId="3C8C9E9D" w:rsidR="007E67D4" w:rsidRDefault="007E67D4" w:rsidP="007E67D4">
      <w:r>
        <w:t>I believe that your parish council may be thinking that they would need to apply for a disposal of statutory allotment land in order to establish the orchard. However, this should not strictly be necessary. If the orchard is part of the allotment site (and not its own distinct area) then a disposal would not be necessary as the land could always be re-established as allotment plots in the future if demand made the action necessary. We have many member associations who have established community orchard plots and they did not need to apply to dispose of allotment land to do so.</w:t>
      </w:r>
    </w:p>
    <w:p w14:paraId="79ADBCE8" w14:textId="19350240" w:rsidR="007E67D4" w:rsidRDefault="007E67D4" w:rsidP="007E67D4"/>
    <w:p w14:paraId="21A40F5E" w14:textId="5399DA33" w:rsidR="007E67D4" w:rsidRPr="007E67D4" w:rsidRDefault="007E67D4" w:rsidP="007E67D4">
      <w:pPr>
        <w:rPr>
          <w:b/>
          <w:bCs/>
        </w:rPr>
      </w:pPr>
      <w:r w:rsidRPr="007E67D4">
        <w:rPr>
          <w:b/>
          <w:bCs/>
        </w:rPr>
        <w:t>PC Research</w:t>
      </w:r>
      <w:r>
        <w:rPr>
          <w:b/>
          <w:bCs/>
        </w:rPr>
        <w:t xml:space="preserve"> - </w:t>
      </w:r>
    </w:p>
    <w:p w14:paraId="603F4EA9" w14:textId="6AD924AB" w:rsidR="007E67D4" w:rsidRDefault="007E67D4" w:rsidP="007E67D4">
      <w:r>
        <w:t>T</w:t>
      </w:r>
      <w:r>
        <w:t>he Government guidance states</w:t>
      </w:r>
      <w:r>
        <w:t>:</w:t>
      </w:r>
    </w:p>
    <w:p w14:paraId="2AEE5163" w14:textId="27609FA5" w:rsidR="007E67D4" w:rsidRPr="007E67D4" w:rsidRDefault="007E67D4" w:rsidP="007E67D4">
      <w:pPr>
        <w:rPr>
          <w:b/>
          <w:bCs/>
        </w:rPr>
      </w:pPr>
      <w:r w:rsidRPr="007E67D4">
        <w:rPr>
          <w:b/>
          <w:bCs/>
        </w:rPr>
        <w:t>4.10 Where there is little or no demand for an allotment site, then community gardens or other food growing projects could help reinvigorate this lack of interest. They can be less daunting to new growers who would not have sole responsibility for a single plot. Such projects may also encourage greater community integration as they provide opportunities to meet new people. However, any food growing project may still constitute a change of use to the allotment land. If that is the case, consent from the Secretary of State for disposal is likely to still be needed.</w:t>
      </w:r>
      <w:bookmarkStart w:id="0" w:name="_GoBack"/>
      <w:bookmarkEnd w:id="0"/>
    </w:p>
    <w:sectPr w:rsidR="007E67D4" w:rsidRPr="007E67D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67D4"/>
    <w:rsid w:val="007E67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945B95"/>
  <w15:chartTrackingRefBased/>
  <w15:docId w15:val="{0410C48A-7948-40C7-9947-2C4803867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462</Words>
  <Characters>2640</Characters>
  <Application>Microsoft Office Word</Application>
  <DocSecurity>0</DocSecurity>
  <Lines>22</Lines>
  <Paragraphs>6</Paragraphs>
  <ScaleCrop>false</ScaleCrop>
  <Company/>
  <LinksUpToDate>false</LinksUpToDate>
  <CharactersWithSpaces>3096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Toshiba</dc:creator>
  <cp:keywords/>
  <dc:description/>
  <cp:lastModifiedBy>Toshiba</cp:lastModifiedBy>
  <cp:revision>1</cp:revision>
  <dcterms:created xsi:type="dcterms:W3CDTF">2022-05-04T11:22:00Z</dcterms:created>
  <dcterms:modified xsi:type="dcterms:W3CDTF">2022-05-04T11:28:00Z</dcterms:modified>
</cp:coreProperties>
</file>